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76DC349" w14:textId="4EF0DF74" w:rsidR="00C80218" w:rsidRDefault="00000000" w:rsidP="009F54F2">
      <w:pPr>
        <w:pStyle w:val="Heading1"/>
        <w:spacing w:after="0" w:line="360" w:lineRule="auto"/>
      </w:pPr>
      <w:r>
        <w:t>M5L28</w:t>
      </w:r>
      <w:r w:rsidR="00AB6703">
        <w:t>.</w:t>
      </w:r>
      <w:r>
        <w:t xml:space="preserve"> Competitive Strategy Simulation</w:t>
      </w:r>
    </w:p>
    <w:p w14:paraId="1AACFD40" w14:textId="77777777" w:rsidR="00AC7C45" w:rsidRDefault="00AC7C45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BF34297" w14:textId="09DC6A38" w:rsidR="00AC7C45" w:rsidRDefault="00A80B66" w:rsidP="009F54F2">
      <w:pPr>
        <w:pStyle w:val="Heading2"/>
        <w:spacing w:before="120" w:line="360" w:lineRule="auto"/>
      </w:pPr>
      <w:r>
        <w:t>Slide #1</w:t>
      </w:r>
      <w:r w:rsidR="00AC7C45" w:rsidRPr="00AC7C45">
        <w:drawing>
          <wp:inline distT="0" distB="0" distL="0" distR="0" wp14:anchorId="64C0688A" wp14:editId="057E853B">
            <wp:extent cx="5731510" cy="3223895"/>
            <wp:effectExtent l="0" t="0" r="2540" b="0"/>
            <wp:docPr id="1631853643" name="Picture 1" descr="Competitive Strategy Simu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53643" name="Picture 1" descr="Competitive Strategy Simulation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EDC3" w14:textId="1C4E33F8" w:rsidR="00AC7C45" w:rsidRDefault="00A80B66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Upon the completion of the strategy module, you will practice strategic decision making through a Harvard Business School simulation project.</w:t>
      </w:r>
    </w:p>
    <w:p w14:paraId="0F58A81A" w14:textId="03352093" w:rsidR="00AC7C45" w:rsidRDefault="00A80B66" w:rsidP="009F54F2">
      <w:pPr>
        <w:pStyle w:val="Heading2"/>
        <w:spacing w:before="120" w:line="360" w:lineRule="auto"/>
      </w:pPr>
      <w:r>
        <w:lastRenderedPageBreak/>
        <w:t>Slide #2</w:t>
      </w:r>
      <w:r w:rsidR="00AC7C45" w:rsidRPr="00AC7C45">
        <w:drawing>
          <wp:inline distT="0" distB="0" distL="0" distR="0" wp14:anchorId="26D76331" wp14:editId="000B6D68">
            <wp:extent cx="5731510" cy="3211195"/>
            <wp:effectExtent l="0" t="0" r="2540" b="8255"/>
            <wp:docPr id="2121730097" name="Picture 1" descr="Competitive Strategy Simu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30097" name="Picture 1" descr="Competitive Strategy Simulation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8572" w14:textId="77777777" w:rsidR="00AB0FA9" w:rsidRDefault="00A80B66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From this project, you will learn how to define strategy based on the market dynamics. what customers need, </w:t>
      </w:r>
      <w:proofErr w:type="gramStart"/>
      <w:r w:rsidRPr="00AC7C45">
        <w:rPr>
          <w:rFonts w:ascii="Open Sans" w:hAnsi="Open Sans" w:cs="Open Sans"/>
          <w:sz w:val="24"/>
          <w:szCs w:val="24"/>
        </w:rPr>
        <w:t>and also</w:t>
      </w:r>
      <w:proofErr w:type="gramEnd"/>
      <w:r w:rsidRPr="00AC7C45">
        <w:rPr>
          <w:rFonts w:ascii="Open Sans" w:hAnsi="Open Sans" w:cs="Open Sans"/>
          <w:sz w:val="24"/>
          <w:szCs w:val="24"/>
        </w:rPr>
        <w:t xml:space="preserve"> the advantage of your own company. </w:t>
      </w:r>
    </w:p>
    <w:p w14:paraId="60B717F9" w14:textId="5CE9FBC6" w:rsidR="00A80B66" w:rsidRPr="00AC7C45" w:rsidRDefault="00A80B66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In addition to that, you will learn how to make decisions in consistency with </w:t>
      </w:r>
      <w:r w:rsidR="00AB0FA9" w:rsidRPr="00AC7C45">
        <w:rPr>
          <w:rFonts w:ascii="Open Sans" w:hAnsi="Open Sans" w:cs="Open Sans"/>
          <w:sz w:val="24"/>
          <w:szCs w:val="24"/>
        </w:rPr>
        <w:t>well-defined</w:t>
      </w:r>
      <w:r w:rsidRPr="00AC7C45">
        <w:rPr>
          <w:rFonts w:ascii="Open Sans" w:hAnsi="Open Sans" w:cs="Open Sans"/>
          <w:sz w:val="24"/>
          <w:szCs w:val="24"/>
        </w:rPr>
        <w:t xml:space="preserve"> strategy.</w:t>
      </w:r>
    </w:p>
    <w:p w14:paraId="706BE895" w14:textId="77777777" w:rsidR="00AC7C45" w:rsidRDefault="00AC7C45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A6E5163" w14:textId="3FEA8281" w:rsidR="00AC7C45" w:rsidRDefault="00A80B66" w:rsidP="009F54F2">
      <w:pPr>
        <w:pStyle w:val="Heading2"/>
        <w:spacing w:before="120" w:line="360" w:lineRule="auto"/>
      </w:pPr>
      <w:r>
        <w:lastRenderedPageBreak/>
        <w:t>Slide #3</w:t>
      </w:r>
      <w:r w:rsidR="00AC7C45" w:rsidRPr="00AC7C45">
        <w:drawing>
          <wp:inline distT="0" distB="0" distL="0" distR="0" wp14:anchorId="16198DBA" wp14:editId="36EB9013">
            <wp:extent cx="5731510" cy="3210560"/>
            <wp:effectExtent l="0" t="0" r="2540" b="8890"/>
            <wp:docPr id="1677837659" name="Picture 1" descr="Align decisions with your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37659" name="Picture 1" descr="Align decisions with your strategy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7F1E" w14:textId="77777777" w:rsidR="00AB0FA9" w:rsidRDefault="00A80B66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Aligning decisions with your strategy entails a profound comprehension of customer needs, forming the cornerstone. </w:t>
      </w:r>
    </w:p>
    <w:p w14:paraId="0FF4455E" w14:textId="77777777" w:rsidR="00AB0FA9" w:rsidRDefault="00A80B66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Clarifying and refining your strategy further solidifies the path ahead to thrive, cultivate, and fortify competitive advantages through continuous developments. </w:t>
      </w:r>
    </w:p>
    <w:p w14:paraId="7BDEDC88" w14:textId="48AA2431" w:rsidR="00A80B66" w:rsidRPr="00AC7C45" w:rsidRDefault="00A80B66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In the </w:t>
      </w:r>
      <w:r w:rsidR="00AB0FA9" w:rsidRPr="00AC7C45">
        <w:rPr>
          <w:rFonts w:ascii="Open Sans" w:hAnsi="Open Sans" w:cs="Open Sans"/>
          <w:sz w:val="24"/>
          <w:szCs w:val="24"/>
        </w:rPr>
        <w:t>ever-shifting</w:t>
      </w:r>
      <w:r w:rsidRPr="00AC7C45">
        <w:rPr>
          <w:rFonts w:ascii="Open Sans" w:hAnsi="Open Sans" w:cs="Open Sans"/>
          <w:sz w:val="24"/>
          <w:szCs w:val="24"/>
        </w:rPr>
        <w:t xml:space="preserve"> market landscape, staying attuned to customer preferences and competitor actions is paramount.</w:t>
      </w:r>
    </w:p>
    <w:p w14:paraId="63F875EB" w14:textId="2FBF5A33" w:rsidR="00AC7C45" w:rsidRDefault="00A80B66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This alignment ensures a harmonious concentration of decisions.</w:t>
      </w:r>
    </w:p>
    <w:p w14:paraId="57DEB842" w14:textId="086AB84B" w:rsidR="00AC7C45" w:rsidRDefault="00A80B66" w:rsidP="009F54F2">
      <w:pPr>
        <w:pStyle w:val="Heading2"/>
        <w:spacing w:before="120" w:line="360" w:lineRule="auto"/>
      </w:pPr>
      <w:r>
        <w:lastRenderedPageBreak/>
        <w:t>Slide #4</w:t>
      </w:r>
      <w:r w:rsidR="00AC7C45" w:rsidRPr="00AC7C45">
        <w:drawing>
          <wp:inline distT="0" distB="0" distL="0" distR="0" wp14:anchorId="00D27D68" wp14:editId="673312B4">
            <wp:extent cx="5731510" cy="3226435"/>
            <wp:effectExtent l="0" t="0" r="2540" b="0"/>
            <wp:docPr id="338786646" name="Picture 1" descr="Customers Seg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86646" name="Picture 1" descr="Customers Segment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88DF" w14:textId="3652D0B0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Let's look at </w:t>
      </w:r>
      <w:r w:rsidR="00AB0FA9">
        <w:rPr>
          <w:rFonts w:ascii="Open Sans" w:hAnsi="Open Sans" w:cs="Open Sans"/>
          <w:sz w:val="24"/>
          <w:szCs w:val="24"/>
        </w:rPr>
        <w:t>M</w:t>
      </w:r>
      <w:r w:rsidRPr="00AC7C45">
        <w:rPr>
          <w:rFonts w:ascii="Open Sans" w:hAnsi="Open Sans" w:cs="Open Sans"/>
          <w:sz w:val="24"/>
          <w:szCs w:val="24"/>
        </w:rPr>
        <w:t xml:space="preserve">arker </w:t>
      </w:r>
      <w:r w:rsidR="00AB0FA9">
        <w:rPr>
          <w:rFonts w:ascii="Open Sans" w:hAnsi="Open Sans" w:cs="Open Sans"/>
          <w:sz w:val="24"/>
          <w:szCs w:val="24"/>
        </w:rPr>
        <w:t>M</w:t>
      </w:r>
      <w:r w:rsidRPr="00AC7C45">
        <w:rPr>
          <w:rFonts w:ascii="Open Sans" w:hAnsi="Open Sans" w:cs="Open Sans"/>
          <w:sz w:val="24"/>
          <w:szCs w:val="24"/>
        </w:rPr>
        <w:t>otion</w:t>
      </w:r>
      <w:r w:rsidR="00AB0FA9">
        <w:rPr>
          <w:rFonts w:ascii="Open Sans" w:hAnsi="Open Sans" w:cs="Open Sans"/>
          <w:sz w:val="24"/>
          <w:szCs w:val="24"/>
        </w:rPr>
        <w:t>’</w:t>
      </w:r>
      <w:r w:rsidRPr="00AC7C45">
        <w:rPr>
          <w:rFonts w:ascii="Open Sans" w:hAnsi="Open Sans" w:cs="Open Sans"/>
          <w:sz w:val="24"/>
          <w:szCs w:val="24"/>
        </w:rPr>
        <w:t xml:space="preserve">s customer segments. </w:t>
      </w:r>
    </w:p>
    <w:p w14:paraId="19BB4AB4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A significant 70</w:t>
      </w:r>
      <w:r w:rsidR="00AB0FA9">
        <w:rPr>
          <w:rFonts w:ascii="Open Sans" w:hAnsi="Open Sans" w:cs="Open Sans"/>
          <w:sz w:val="24"/>
          <w:szCs w:val="24"/>
        </w:rPr>
        <w:t xml:space="preserve">% </w:t>
      </w:r>
      <w:r w:rsidRPr="00AC7C45">
        <w:rPr>
          <w:rFonts w:ascii="Open Sans" w:hAnsi="Open Sans" w:cs="Open Sans"/>
          <w:sz w:val="24"/>
          <w:szCs w:val="24"/>
        </w:rPr>
        <w:t>of revenue stems from large customers</w:t>
      </w:r>
      <w:r w:rsidR="00AB0FA9">
        <w:rPr>
          <w:rFonts w:ascii="Open Sans" w:hAnsi="Open Sans" w:cs="Open Sans"/>
          <w:sz w:val="24"/>
          <w:szCs w:val="24"/>
        </w:rPr>
        <w:t xml:space="preserve"> t</w:t>
      </w:r>
      <w:r w:rsidRPr="00AC7C45">
        <w:rPr>
          <w:rFonts w:ascii="Open Sans" w:hAnsi="Open Sans" w:cs="Open Sans"/>
          <w:sz w:val="24"/>
          <w:szCs w:val="24"/>
        </w:rPr>
        <w:t xml:space="preserve">houghtfully serviced by MM's dedicated sales force. </w:t>
      </w:r>
    </w:p>
    <w:p w14:paraId="40700EAA" w14:textId="1B8A0A56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These are then further divided into four subgroups, each aligned with distinct needs and the spending capacities.</w:t>
      </w:r>
    </w:p>
    <w:p w14:paraId="483D3749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On the other front, 30</w:t>
      </w:r>
      <w:r w:rsidR="00AB0FA9">
        <w:rPr>
          <w:rFonts w:ascii="Open Sans" w:hAnsi="Open Sans" w:cs="Open Sans"/>
          <w:sz w:val="24"/>
          <w:szCs w:val="24"/>
        </w:rPr>
        <w:t xml:space="preserve">% </w:t>
      </w:r>
      <w:r w:rsidRPr="00AC7C45">
        <w:rPr>
          <w:rFonts w:ascii="Open Sans" w:hAnsi="Open Sans" w:cs="Open Sans"/>
          <w:sz w:val="24"/>
          <w:szCs w:val="24"/>
        </w:rPr>
        <w:t xml:space="preserve">of all sales come from small customers efficiently managed by the trusted channel distributors. </w:t>
      </w:r>
    </w:p>
    <w:p w14:paraId="51930CE3" w14:textId="6F7EBA0B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This comprehensive approach enables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 xml:space="preserve">Motion effectively covers the market landscape. </w:t>
      </w:r>
    </w:p>
    <w:p w14:paraId="7F0D8365" w14:textId="2AB52E8C" w:rsidR="00AC7C45" w:rsidRDefault="00A80B66" w:rsidP="009F54F2">
      <w:pPr>
        <w:pStyle w:val="Heading2"/>
        <w:spacing w:before="120" w:line="360" w:lineRule="auto"/>
      </w:pPr>
      <w:r>
        <w:lastRenderedPageBreak/>
        <w:t>Slide #5</w:t>
      </w:r>
      <w:r w:rsidR="00AC7C45" w:rsidRPr="00AC7C45">
        <w:drawing>
          <wp:inline distT="0" distB="0" distL="0" distR="0" wp14:anchorId="73E5BF02" wp14:editId="18F7D0ED">
            <wp:extent cx="5731510" cy="3216275"/>
            <wp:effectExtent l="0" t="0" r="2540" b="3175"/>
            <wp:docPr id="411308553" name="Picture 1" descr="Understand your custom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08553" name="Picture 1" descr="Understand your customers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39D8" w14:textId="289916E3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 xml:space="preserve">In </w:t>
      </w:r>
      <w:r w:rsidRPr="00AC7C45">
        <w:rPr>
          <w:rFonts w:ascii="Open Sans" w:hAnsi="Open Sans" w:cs="Open Sans"/>
          <w:sz w:val="24"/>
          <w:szCs w:val="24"/>
        </w:rPr>
        <w:t>terms of market share,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>Motion holds a significant 11.6</w:t>
      </w:r>
      <w:r w:rsidR="00AB0FA9">
        <w:rPr>
          <w:rFonts w:ascii="Open Sans" w:hAnsi="Open Sans" w:cs="Open Sans"/>
          <w:sz w:val="24"/>
          <w:szCs w:val="24"/>
        </w:rPr>
        <w:t xml:space="preserve">% </w:t>
      </w:r>
      <w:r w:rsidRPr="00AC7C45">
        <w:rPr>
          <w:rFonts w:ascii="Open Sans" w:hAnsi="Open Sans" w:cs="Open Sans"/>
          <w:sz w:val="24"/>
          <w:szCs w:val="24"/>
        </w:rPr>
        <w:t>slice in the larger segment, yielding a quarterly revenue of about 3 million</w:t>
      </w:r>
      <w:r w:rsidR="00AB0FA9">
        <w:rPr>
          <w:rFonts w:ascii="Open Sans" w:hAnsi="Open Sans" w:cs="Open Sans"/>
          <w:sz w:val="24"/>
          <w:szCs w:val="24"/>
        </w:rPr>
        <w:t xml:space="preserve"> dollars</w:t>
      </w:r>
      <w:r w:rsidRPr="00AC7C45">
        <w:rPr>
          <w:rFonts w:ascii="Open Sans" w:hAnsi="Open Sans" w:cs="Open Sans"/>
          <w:sz w:val="24"/>
          <w:szCs w:val="24"/>
        </w:rPr>
        <w:t>.</w:t>
      </w:r>
    </w:p>
    <w:p w14:paraId="5FF24300" w14:textId="7951F737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Transitioning to the smaller segment,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>Motion maintains a 9.7</w:t>
      </w:r>
      <w:r w:rsidR="00AB0FA9">
        <w:rPr>
          <w:rFonts w:ascii="Open Sans" w:hAnsi="Open Sans" w:cs="Open Sans"/>
          <w:sz w:val="24"/>
          <w:szCs w:val="24"/>
        </w:rPr>
        <w:t xml:space="preserve">% </w:t>
      </w:r>
      <w:r w:rsidRPr="00AC7C45">
        <w:rPr>
          <w:rFonts w:ascii="Open Sans" w:hAnsi="Open Sans" w:cs="Open Sans"/>
          <w:sz w:val="24"/>
          <w:szCs w:val="24"/>
        </w:rPr>
        <w:t>market share, contributing a quarterly revenue of roughly half million.</w:t>
      </w:r>
    </w:p>
    <w:p w14:paraId="283C403C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595EFF4" w14:textId="421F47DA" w:rsidR="00AC7C45" w:rsidRDefault="00A80B66" w:rsidP="009F54F2">
      <w:pPr>
        <w:pStyle w:val="Heading2"/>
        <w:spacing w:before="120" w:line="360" w:lineRule="auto"/>
      </w:pPr>
      <w:r>
        <w:lastRenderedPageBreak/>
        <w:t>Slide #6</w:t>
      </w:r>
      <w:r w:rsidR="00AC7C45" w:rsidRPr="00AC7C45">
        <w:drawing>
          <wp:inline distT="0" distB="0" distL="0" distR="0" wp14:anchorId="7D673635" wp14:editId="434957BC">
            <wp:extent cx="5731510" cy="3223260"/>
            <wp:effectExtent l="0" t="0" r="2540" b="0"/>
            <wp:docPr id="1716118945" name="Picture 1" descr="Understand Large Customer Sub-seg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18945" name="Picture 1" descr="Understand Large Customer Sub-segment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D6FD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The chart shows the needs of the four subsegment customers in the large customer segment. </w:t>
      </w:r>
    </w:p>
    <w:p w14:paraId="2DBF6A9E" w14:textId="2A7906C7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Four large circles illustrate the needs of customers of each segment.</w:t>
      </w:r>
    </w:p>
    <w:p w14:paraId="34DDDC5E" w14:textId="7B156174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The colored slice represents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>Motion's market share of a specific subsegment.</w:t>
      </w:r>
    </w:p>
    <w:p w14:paraId="634D1F03" w14:textId="58B518D9" w:rsidR="00AC7C45" w:rsidRDefault="00A80B66" w:rsidP="009F54F2">
      <w:pPr>
        <w:pStyle w:val="Heading2"/>
        <w:spacing w:before="120" w:line="360" w:lineRule="auto"/>
      </w:pPr>
      <w:r>
        <w:lastRenderedPageBreak/>
        <w:t>Slide #7</w:t>
      </w:r>
      <w:r w:rsidR="00AC7C45" w:rsidRPr="00AC7C45">
        <w:drawing>
          <wp:inline distT="0" distB="0" distL="0" distR="0" wp14:anchorId="5C4799CD" wp14:editId="4C6B44E7">
            <wp:extent cx="5731510" cy="3234055"/>
            <wp:effectExtent l="0" t="0" r="2540" b="4445"/>
            <wp:docPr id="144606379" name="Picture 1" descr="Segment 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6379" name="Picture 1" descr="Segment 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5FE9" w14:textId="39FD7475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Segment A places a premium on the sensor's battery life and generally require a high level of sales support due to the requirement for customization.</w:t>
      </w:r>
    </w:p>
    <w:p w14:paraId="4035F39C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4324A0D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8B6E4A2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69F0994" w14:textId="4019150B" w:rsidR="00AC7C45" w:rsidRDefault="00A80B66" w:rsidP="009F54F2">
      <w:pPr>
        <w:pStyle w:val="Heading2"/>
        <w:spacing w:before="120" w:line="360" w:lineRule="auto"/>
      </w:pPr>
      <w:r>
        <w:lastRenderedPageBreak/>
        <w:t>Slide #8</w:t>
      </w:r>
      <w:r w:rsidR="00AC7C45" w:rsidRPr="00AC7C45">
        <w:drawing>
          <wp:inline distT="0" distB="0" distL="0" distR="0" wp14:anchorId="3FF1113A" wp14:editId="29AC4457">
            <wp:extent cx="5731510" cy="3215640"/>
            <wp:effectExtent l="0" t="0" r="2540" b="3810"/>
            <wp:docPr id="144750576" name="Picture 1" descr="Segment 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0576" name="Picture 1" descr="Segment B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6C42" w14:textId="77777777" w:rsidR="009F54F2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Segment B places a premium on small and light sensors </w:t>
      </w:r>
      <w:proofErr w:type="gramStart"/>
      <w:r w:rsidRPr="00AC7C45">
        <w:rPr>
          <w:rFonts w:ascii="Open Sans" w:hAnsi="Open Sans" w:cs="Open Sans"/>
          <w:sz w:val="24"/>
          <w:szCs w:val="24"/>
        </w:rPr>
        <w:t>and also</w:t>
      </w:r>
      <w:proofErr w:type="gramEnd"/>
      <w:r w:rsidRPr="00AC7C45">
        <w:rPr>
          <w:rFonts w:ascii="Open Sans" w:hAnsi="Open Sans" w:cs="Open Sans"/>
          <w:sz w:val="24"/>
          <w:szCs w:val="24"/>
        </w:rPr>
        <w:t xml:space="preserve"> values the market and the technical knowledge of a manufacturer's sales representatives.</w:t>
      </w:r>
    </w:p>
    <w:p w14:paraId="1467FAF1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AC2CCAF" w14:textId="77777777" w:rsidR="00AB0FA9" w:rsidRPr="00AC7C45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20329AC" w14:textId="77777777" w:rsidR="00AC7C45" w:rsidRDefault="00AC7C45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9D476F3" w14:textId="5CCE166C" w:rsidR="00AC7C45" w:rsidRDefault="00A80B66" w:rsidP="009F54F2">
      <w:pPr>
        <w:pStyle w:val="Heading2"/>
        <w:spacing w:before="120" w:line="360" w:lineRule="auto"/>
      </w:pPr>
      <w:r>
        <w:lastRenderedPageBreak/>
        <w:t>Slide #9</w:t>
      </w:r>
      <w:r w:rsidR="00AC7C45" w:rsidRPr="00AC7C45">
        <w:drawing>
          <wp:inline distT="0" distB="0" distL="0" distR="0" wp14:anchorId="60BAB360" wp14:editId="17F02E30">
            <wp:extent cx="5731510" cy="3209290"/>
            <wp:effectExtent l="0" t="0" r="2540" b="0"/>
            <wp:docPr id="1080738332" name="Picture 1" descr="Segment 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38332" name="Picture 1" descr="Segment C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C8E6" w14:textId="7DDF8F63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Segment C, the least price sensitive of large volume customers, requires superior battery life as well as small sensors.</w:t>
      </w:r>
    </w:p>
    <w:p w14:paraId="3659901F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27B060D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2E9EB50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AFAF331" w14:textId="6F9612B4" w:rsidR="00AC7C45" w:rsidRDefault="00A80B66" w:rsidP="009F54F2">
      <w:pPr>
        <w:pStyle w:val="Heading2"/>
        <w:spacing w:before="120" w:line="360" w:lineRule="auto"/>
      </w:pPr>
      <w:r>
        <w:lastRenderedPageBreak/>
        <w:t>Slide #10</w:t>
      </w:r>
      <w:r w:rsidR="00AC7C45" w:rsidRPr="00AC7C45">
        <w:drawing>
          <wp:inline distT="0" distB="0" distL="0" distR="0" wp14:anchorId="072D9096" wp14:editId="336D4F7E">
            <wp:extent cx="5731510" cy="3213100"/>
            <wp:effectExtent l="0" t="0" r="2540" b="6350"/>
            <wp:docPr id="386185720" name="Picture 1" descr="Segment 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85720" name="Picture 1" descr="Segment 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6027" w14:textId="699F87BD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Segment D is price sensitive.</w:t>
      </w:r>
    </w:p>
    <w:p w14:paraId="08B8FF6D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4860EC6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7F9155B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3D8B745" w14:textId="77777777" w:rsidR="00AB0FA9" w:rsidRP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E599CDF" w14:textId="5C962AF3" w:rsidR="00AC7C45" w:rsidRDefault="00A80B66" w:rsidP="009F54F2">
      <w:pPr>
        <w:pStyle w:val="Heading2"/>
        <w:spacing w:before="120" w:line="360" w:lineRule="auto"/>
      </w:pPr>
      <w:r>
        <w:lastRenderedPageBreak/>
        <w:t>Slide #11</w:t>
      </w:r>
      <w:r w:rsidR="00AC7C45" w:rsidRPr="00AC7C45">
        <w:drawing>
          <wp:inline distT="0" distB="0" distL="0" distR="0" wp14:anchorId="7B4CDD30" wp14:editId="4FD94732">
            <wp:extent cx="5731510" cy="3211195"/>
            <wp:effectExtent l="0" t="0" r="2540" b="8255"/>
            <wp:docPr id="1296669477" name="Picture 1" descr="Understand Large Customer Sub-seg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69477" name="Picture 1" descr="Understand Large Customer Sub-segment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5995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The orange dot illustrates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 xml:space="preserve">Motion's product position, and the green dot represents its competitor's position. </w:t>
      </w:r>
    </w:p>
    <w:p w14:paraId="252D426B" w14:textId="09787216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Currently,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>Motion's product is clearly differentiated from its competitor's product.</w:t>
      </w:r>
    </w:p>
    <w:p w14:paraId="7A754ECD" w14:textId="77777777" w:rsidR="00AC7C45" w:rsidRDefault="00AC7C45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AF769EF" w14:textId="210A77F4" w:rsidR="00AC7C45" w:rsidRDefault="00A80B66" w:rsidP="009F54F2">
      <w:pPr>
        <w:pStyle w:val="Heading2"/>
        <w:spacing w:before="120" w:line="360" w:lineRule="auto"/>
      </w:pPr>
      <w:r>
        <w:lastRenderedPageBreak/>
        <w:t>Slide #12</w:t>
      </w:r>
      <w:r w:rsidR="00AC7C45" w:rsidRPr="00AC7C45">
        <w:drawing>
          <wp:inline distT="0" distB="0" distL="0" distR="0" wp14:anchorId="00F57DDE" wp14:editId="6D3C579C">
            <wp:extent cx="5731510" cy="3215640"/>
            <wp:effectExtent l="0" t="0" r="2540" b="3810"/>
            <wp:docPr id="1858966995" name="Picture 1" descr="Understand your seg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66995" name="Picture 1" descr="Understand your segment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436C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Understand the segment. </w:t>
      </w:r>
    </w:p>
    <w:p w14:paraId="5BA3F156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The left chart shows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 xml:space="preserve">Motion's quarterly revenue generated from the sales in large and the small segments respectively. </w:t>
      </w:r>
    </w:p>
    <w:p w14:paraId="1E1A8C11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The right chart represents the contribution of each sub segment of the large customers to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 xml:space="preserve">Motion's quarterly revenue. </w:t>
      </w:r>
    </w:p>
    <w:p w14:paraId="3FC3C666" w14:textId="14D72E5E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By analyzing the revenue distribution, you can measure the market response to your previous decisions and adjust your next decisions accordingly.</w:t>
      </w:r>
    </w:p>
    <w:p w14:paraId="1877F794" w14:textId="74C2BB75" w:rsidR="00AC7C45" w:rsidRDefault="00AC7C45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7B91C69" w14:textId="77777777" w:rsidR="00AC7C45" w:rsidRDefault="00AC7C45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5284BD2" w14:textId="77777777" w:rsidR="00AC7C45" w:rsidRDefault="00AC7C45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4F6B012" w14:textId="22688FFF" w:rsidR="00AC7C45" w:rsidRDefault="00A80B66" w:rsidP="009F54F2">
      <w:pPr>
        <w:pStyle w:val="Heading2"/>
        <w:spacing w:before="120" w:line="360" w:lineRule="auto"/>
      </w:pPr>
      <w:r>
        <w:lastRenderedPageBreak/>
        <w:t>Slide #13</w:t>
      </w:r>
      <w:r w:rsidR="00AC7C45" w:rsidRPr="00AC7C45">
        <w:drawing>
          <wp:inline distT="0" distB="0" distL="0" distR="0" wp14:anchorId="67003BA1" wp14:editId="63B06043">
            <wp:extent cx="5731510" cy="3244850"/>
            <wp:effectExtent l="0" t="0" r="2540" b="0"/>
            <wp:docPr id="546022917" name="Picture 1" descr="Understand your competitive advant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22917" name="Picture 1" descr="Understand your competitive advantages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3791" w14:textId="77777777" w:rsidR="00AB0FA9" w:rsidRDefault="00AB0FA9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Understand your competitive advantages.</w:t>
      </w:r>
      <w:r>
        <w:rPr>
          <w:rFonts w:ascii="Open Sans" w:hAnsi="Open Sans" w:cs="Open Sans"/>
          <w:sz w:val="24"/>
          <w:szCs w:val="24"/>
        </w:rPr>
        <w:t xml:space="preserve"> </w:t>
      </w:r>
    </w:p>
    <w:p w14:paraId="54C15488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The two charts illustrate the performance of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 xml:space="preserve">Motion's product comparing to </w:t>
      </w:r>
      <w:proofErr w:type="gramStart"/>
      <w:r w:rsidRPr="00AC7C45">
        <w:rPr>
          <w:rFonts w:ascii="Open Sans" w:hAnsi="Open Sans" w:cs="Open Sans"/>
          <w:sz w:val="24"/>
          <w:szCs w:val="24"/>
        </w:rPr>
        <w:t>competitors</w:t>
      </w:r>
      <w:proofErr w:type="gramEnd"/>
      <w:r w:rsidRPr="00AC7C45">
        <w:rPr>
          <w:rFonts w:ascii="Open Sans" w:hAnsi="Open Sans" w:cs="Open Sans"/>
          <w:sz w:val="24"/>
          <w:szCs w:val="24"/>
        </w:rPr>
        <w:t xml:space="preserve"> products. </w:t>
      </w:r>
    </w:p>
    <w:p w14:paraId="2A06A803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For example,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 xml:space="preserve">Motion's battery life is longer than </w:t>
      </w:r>
      <w:r w:rsidR="00AB0FA9" w:rsidRPr="00AC7C45">
        <w:rPr>
          <w:rFonts w:ascii="Open Sans" w:hAnsi="Open Sans" w:cs="Open Sans"/>
          <w:sz w:val="24"/>
          <w:szCs w:val="24"/>
        </w:rPr>
        <w:t>competitors’</w:t>
      </w:r>
      <w:r w:rsidRPr="00AC7C45">
        <w:rPr>
          <w:rFonts w:ascii="Open Sans" w:hAnsi="Open Sans" w:cs="Open Sans"/>
          <w:sz w:val="24"/>
          <w:szCs w:val="24"/>
        </w:rPr>
        <w:t xml:space="preserve"> products, which is the advantage of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 xml:space="preserve">Motion's products. </w:t>
      </w:r>
    </w:p>
    <w:p w14:paraId="6E1E1596" w14:textId="265BC4FE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However, Marker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>Motion's sensor size is slightly larger than the competitors</w:t>
      </w:r>
      <w:r w:rsidR="00AB0FA9">
        <w:rPr>
          <w:rFonts w:ascii="Open Sans" w:hAnsi="Open Sans" w:cs="Open Sans"/>
          <w:sz w:val="24"/>
          <w:szCs w:val="24"/>
        </w:rPr>
        <w:t>.</w:t>
      </w:r>
    </w:p>
    <w:p w14:paraId="11ED05EA" w14:textId="64ADAB0A" w:rsidR="00AC7C45" w:rsidRDefault="00A80B66" w:rsidP="009F54F2">
      <w:pPr>
        <w:pStyle w:val="Heading2"/>
        <w:spacing w:before="120" w:line="360" w:lineRule="auto"/>
      </w:pPr>
      <w:r>
        <w:lastRenderedPageBreak/>
        <w:t>Slide #14</w:t>
      </w:r>
      <w:r w:rsidR="00AC7C45" w:rsidRPr="00AC7C45">
        <w:drawing>
          <wp:inline distT="0" distB="0" distL="0" distR="0" wp14:anchorId="41758781" wp14:editId="3CFE1006">
            <wp:extent cx="5731510" cy="3218815"/>
            <wp:effectExtent l="0" t="0" r="2540" b="635"/>
            <wp:docPr id="132387177" name="Picture 1" descr="Define your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177" name="Picture 1" descr="Define your strateg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7C95" w14:textId="77777777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Define business strategy.</w:t>
      </w:r>
    </w:p>
    <w:p w14:paraId="22C58A76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Based on your comprehensive understanding of customer's needs and marker motion's advantage, you need to define your strategy. </w:t>
      </w:r>
    </w:p>
    <w:p w14:paraId="163CE102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For simplicity, you can choose one from three strategy options. </w:t>
      </w:r>
    </w:p>
    <w:p w14:paraId="254113D9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First, focus on current segments for differentiated business expansion. </w:t>
      </w:r>
    </w:p>
    <w:p w14:paraId="5D295C0F" w14:textId="3890C778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Secondly, enhance differentiation to emerge as a premium supplier.</w:t>
      </w:r>
    </w:p>
    <w:p w14:paraId="2A847965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Third, transition towards cost leadership. </w:t>
      </w:r>
    </w:p>
    <w:p w14:paraId="77D872FF" w14:textId="4CA329B9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Your strategic decision shapes the direction and the objectives of your future quarterly decisions.</w:t>
      </w:r>
    </w:p>
    <w:p w14:paraId="06AB4F1A" w14:textId="78A05AEE" w:rsidR="00AC7C45" w:rsidRDefault="00A80B66" w:rsidP="009F54F2">
      <w:pPr>
        <w:pStyle w:val="Heading2"/>
        <w:spacing w:before="120" w:line="360" w:lineRule="auto"/>
      </w:pPr>
      <w:r>
        <w:lastRenderedPageBreak/>
        <w:t>Slide #15</w:t>
      </w:r>
      <w:r w:rsidR="00AC7C45" w:rsidRPr="00AC7C45">
        <w:drawing>
          <wp:inline distT="0" distB="0" distL="0" distR="0" wp14:anchorId="261AC7F9" wp14:editId="02E0A676">
            <wp:extent cx="5731510" cy="3217545"/>
            <wp:effectExtent l="0" t="0" r="2540" b="1905"/>
            <wp:docPr id="2028576496" name="Picture 1" descr="Develop competitive advan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76496" name="Picture 1" descr="Develop competitive advantag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1C55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Develop competitive advantage. </w:t>
      </w:r>
    </w:p>
    <w:p w14:paraId="57EE95B9" w14:textId="3731F3B4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Driven by your clearly defined strategy, you need to decide what competitive advantage you will progressively develop and sustain.</w:t>
      </w:r>
    </w:p>
    <w:p w14:paraId="0D489108" w14:textId="76F2B58B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The advantage shall comprehensively adjust the needs of the target customers as your strategy has defined.</w:t>
      </w:r>
    </w:p>
    <w:p w14:paraId="32DF3F68" w14:textId="5EAD901D" w:rsidR="00AC7C45" w:rsidRDefault="00A80B66" w:rsidP="009F54F2">
      <w:pPr>
        <w:pStyle w:val="Heading2"/>
        <w:spacing w:before="120" w:line="360" w:lineRule="auto"/>
      </w:pPr>
      <w:r>
        <w:lastRenderedPageBreak/>
        <w:t>Slide #16</w:t>
      </w:r>
      <w:r w:rsidR="00AC7C45" w:rsidRPr="00AC7C45">
        <w:drawing>
          <wp:inline distT="0" distB="0" distL="0" distR="0" wp14:anchorId="58236E1C" wp14:editId="54D31975">
            <wp:extent cx="5731510" cy="3225800"/>
            <wp:effectExtent l="0" t="0" r="2540" b="0"/>
            <wp:docPr id="432255245" name="Picture 1" descr="Align decisions with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55245" name="Picture 1" descr="Align decisions with strateg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4923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Align decisions with strategy. </w:t>
      </w:r>
    </w:p>
    <w:p w14:paraId="09FE0434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Under the Decide tab of the simulation, you need to make business decisions in the three major categories. </w:t>
      </w:r>
    </w:p>
    <w:p w14:paraId="40EFEF31" w14:textId="32018958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One, </w:t>
      </w:r>
      <w:r w:rsidR="00AB0FA9">
        <w:rPr>
          <w:rFonts w:ascii="Open Sans" w:hAnsi="Open Sans" w:cs="Open Sans"/>
          <w:sz w:val="24"/>
          <w:szCs w:val="24"/>
        </w:rPr>
        <w:t>sales force</w:t>
      </w:r>
      <w:r w:rsidRPr="00AC7C45">
        <w:rPr>
          <w:rFonts w:ascii="Open Sans" w:hAnsi="Open Sans" w:cs="Open Sans"/>
          <w:sz w:val="24"/>
          <w:szCs w:val="24"/>
        </w:rPr>
        <w:t xml:space="preserve"> allocations to large customer segments. </w:t>
      </w:r>
      <w:r w:rsidR="00AB0FA9">
        <w:rPr>
          <w:rFonts w:ascii="Open Sans" w:hAnsi="Open Sans" w:cs="Open Sans"/>
          <w:sz w:val="24"/>
          <w:szCs w:val="24"/>
        </w:rPr>
        <w:t xml:space="preserve"> </w:t>
      </w:r>
      <w:r w:rsidRPr="00AC7C45">
        <w:rPr>
          <w:rFonts w:ascii="Open Sans" w:hAnsi="Open Sans" w:cs="Open Sans"/>
          <w:sz w:val="24"/>
          <w:szCs w:val="24"/>
        </w:rPr>
        <w:t>The allocation shall be consistent with your strategy and competitive advantage development plan.</w:t>
      </w:r>
    </w:p>
    <w:p w14:paraId="1A48D095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Second, price of your product for different segments. </w:t>
      </w:r>
    </w:p>
    <w:p w14:paraId="423D9D78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You need to first decide a base price, and then the specific discount for each of the four large customer subsegments, </w:t>
      </w:r>
      <w:proofErr w:type="gramStart"/>
      <w:r w:rsidRPr="00AC7C45">
        <w:rPr>
          <w:rFonts w:ascii="Open Sans" w:hAnsi="Open Sans" w:cs="Open Sans"/>
          <w:sz w:val="24"/>
          <w:szCs w:val="24"/>
        </w:rPr>
        <w:t>and also</w:t>
      </w:r>
      <w:proofErr w:type="gramEnd"/>
      <w:r w:rsidRPr="00AC7C45">
        <w:rPr>
          <w:rFonts w:ascii="Open Sans" w:hAnsi="Open Sans" w:cs="Open Sans"/>
          <w:sz w:val="24"/>
          <w:szCs w:val="24"/>
        </w:rPr>
        <w:t xml:space="preserve"> for smaller customer segments. </w:t>
      </w:r>
    </w:p>
    <w:p w14:paraId="4FB7F86D" w14:textId="7676AFA7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Note that you shall make pricing decisions based on the value creation and distribution principles discussed in the strategy module.</w:t>
      </w:r>
    </w:p>
    <w:p w14:paraId="2863BA97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After that, you need to decide on budget for sales, market research, and product development. </w:t>
      </w:r>
    </w:p>
    <w:p w14:paraId="525C58AC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Those three categories are important. </w:t>
      </w:r>
    </w:p>
    <w:p w14:paraId="54055729" w14:textId="14F9E895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The budget allocation shall be consistent with your strategy.</w:t>
      </w:r>
    </w:p>
    <w:p w14:paraId="185FEE3E" w14:textId="257EEE60" w:rsidR="00AC7C45" w:rsidRDefault="00A80B66" w:rsidP="009F54F2">
      <w:pPr>
        <w:pStyle w:val="Heading2"/>
        <w:spacing w:before="120" w:line="360" w:lineRule="auto"/>
      </w:pPr>
      <w:r>
        <w:lastRenderedPageBreak/>
        <w:t>Slide #17</w:t>
      </w:r>
      <w:r w:rsidR="00AC7C45" w:rsidRPr="00AC7C45">
        <w:drawing>
          <wp:inline distT="0" distB="0" distL="0" distR="0" wp14:anchorId="4428185D" wp14:editId="299615E4">
            <wp:extent cx="5731510" cy="3234690"/>
            <wp:effectExtent l="0" t="0" r="2540" b="3810"/>
            <wp:docPr id="1237983029" name="Picture 1" descr="Align decisions with s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83029" name="Picture 1" descr="Align decisions with srateg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1064" w14:textId="54F8C76B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For </w:t>
      </w:r>
      <w:r w:rsidR="00AB0FA9">
        <w:rPr>
          <w:rFonts w:ascii="Open Sans" w:hAnsi="Open Sans" w:cs="Open Sans"/>
          <w:sz w:val="24"/>
          <w:szCs w:val="24"/>
        </w:rPr>
        <w:t>sales force</w:t>
      </w:r>
      <w:r w:rsidRPr="00AC7C45">
        <w:rPr>
          <w:rFonts w:ascii="Open Sans" w:hAnsi="Open Sans" w:cs="Open Sans"/>
          <w:sz w:val="24"/>
          <w:szCs w:val="24"/>
        </w:rPr>
        <w:t xml:space="preserve">, decide how many </w:t>
      </w:r>
      <w:proofErr w:type="gramStart"/>
      <w:r w:rsidRPr="00AC7C45">
        <w:rPr>
          <w:rFonts w:ascii="Open Sans" w:hAnsi="Open Sans" w:cs="Open Sans"/>
          <w:sz w:val="24"/>
          <w:szCs w:val="24"/>
        </w:rPr>
        <w:t>sales people</w:t>
      </w:r>
      <w:proofErr w:type="gramEnd"/>
      <w:r w:rsidRPr="00AC7C45">
        <w:rPr>
          <w:rFonts w:ascii="Open Sans" w:hAnsi="Open Sans" w:cs="Open Sans"/>
          <w:sz w:val="24"/>
          <w:szCs w:val="24"/>
        </w:rPr>
        <w:t xml:space="preserve"> you want for the next quarter and then decide what percentage shall be allocated to large segment.</w:t>
      </w:r>
    </w:p>
    <w:p w14:paraId="1B1ADDA7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The further allocations to sub segment have been decided at the top of the Decision tab. </w:t>
      </w:r>
    </w:p>
    <w:p w14:paraId="1227AE2B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You'll also need to decide what percentage of the sales force shall be allocated to retain existing customers and the remaining will be allocated to acquire new customers. </w:t>
      </w:r>
    </w:p>
    <w:p w14:paraId="4A8DCA05" w14:textId="70B60696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Remember, it is very important to retain your current customers while you try to grow new business.</w:t>
      </w:r>
    </w:p>
    <w:p w14:paraId="6A8EF7BC" w14:textId="3C8C0373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Your existing customers need your company's continuous attention.</w:t>
      </w:r>
    </w:p>
    <w:p w14:paraId="15298BD2" w14:textId="4B495B9B" w:rsidR="00AC7C45" w:rsidRDefault="00A80B66" w:rsidP="009F54F2">
      <w:pPr>
        <w:pStyle w:val="Heading2"/>
        <w:spacing w:before="120" w:line="360" w:lineRule="auto"/>
      </w:pPr>
      <w:r>
        <w:lastRenderedPageBreak/>
        <w:t>Slide #18</w:t>
      </w:r>
      <w:r w:rsidR="00AC7C45" w:rsidRPr="00AC7C45">
        <w:drawing>
          <wp:inline distT="0" distB="0" distL="0" distR="0" wp14:anchorId="4B061095" wp14:editId="02A73E84">
            <wp:extent cx="5731510" cy="3240405"/>
            <wp:effectExtent l="0" t="0" r="2540" b="0"/>
            <wp:docPr id="1834549481" name="Picture 1" descr="Align decisions with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49481" name="Picture 1" descr="Align decisions with strateg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9CA7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Highly capable sales force with adequate training will play a large role to promote the products to customers and to grow business. </w:t>
      </w:r>
    </w:p>
    <w:p w14:paraId="03FCFAF9" w14:textId="17515CE6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You need to allocate the budget for marketing communication and the training for your sales force.</w:t>
      </w:r>
    </w:p>
    <w:p w14:paraId="08226D44" w14:textId="77777777" w:rsidR="00AC7C45" w:rsidRDefault="00AC7C45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752EFAD" w14:textId="436611E5" w:rsidR="00AC7C45" w:rsidRDefault="00A80B66" w:rsidP="009F54F2">
      <w:pPr>
        <w:pStyle w:val="Heading2"/>
        <w:spacing w:before="120" w:line="360" w:lineRule="auto"/>
      </w:pPr>
      <w:r>
        <w:lastRenderedPageBreak/>
        <w:t>Slide #19</w:t>
      </w:r>
      <w:r w:rsidR="00AC7C45" w:rsidRPr="00AC7C45">
        <w:drawing>
          <wp:inline distT="0" distB="0" distL="0" distR="0" wp14:anchorId="4029B811" wp14:editId="1D66A699">
            <wp:extent cx="5731510" cy="3232150"/>
            <wp:effectExtent l="0" t="0" r="2540" b="6350"/>
            <wp:docPr id="742340986" name="Picture 1" descr="Align decisions with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40986" name="Picture 1" descr="Align decisions with strategy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0FF4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Marketing research will help you understand the market dynamics, where marker motion is in the competitive landscape, and what features customers want. </w:t>
      </w:r>
    </w:p>
    <w:p w14:paraId="4027FB4A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Social media or direct customer communication may help to some degree. </w:t>
      </w:r>
    </w:p>
    <w:p w14:paraId="3E72EA31" w14:textId="4C1AEDF7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Product development budget allocation shall be directly aligned with your strategy to help enhance the competitive advantage that you have decided.</w:t>
      </w:r>
    </w:p>
    <w:p w14:paraId="0A3B686D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Just remember, you have limited </w:t>
      </w:r>
      <w:proofErr w:type="gramStart"/>
      <w:r w:rsidRPr="00AC7C45">
        <w:rPr>
          <w:rFonts w:ascii="Open Sans" w:hAnsi="Open Sans" w:cs="Open Sans"/>
          <w:sz w:val="24"/>
          <w:szCs w:val="24"/>
        </w:rPr>
        <w:t>resources</w:t>
      </w:r>
      <w:proofErr w:type="gramEnd"/>
      <w:r w:rsidRPr="00AC7C45">
        <w:rPr>
          <w:rFonts w:ascii="Open Sans" w:hAnsi="Open Sans" w:cs="Open Sans"/>
          <w:sz w:val="24"/>
          <w:szCs w:val="24"/>
        </w:rPr>
        <w:t xml:space="preserve"> </w:t>
      </w:r>
      <w:r w:rsidR="00AB0FA9">
        <w:rPr>
          <w:rFonts w:ascii="Open Sans" w:hAnsi="Open Sans" w:cs="Open Sans"/>
          <w:sz w:val="24"/>
          <w:szCs w:val="24"/>
        </w:rPr>
        <w:t>a</w:t>
      </w:r>
      <w:r w:rsidRPr="00AC7C45">
        <w:rPr>
          <w:rFonts w:ascii="Open Sans" w:hAnsi="Open Sans" w:cs="Open Sans"/>
          <w:sz w:val="24"/>
          <w:szCs w:val="24"/>
        </w:rPr>
        <w:t xml:space="preserve">nd you can only effectively meet your target customer's needs as your strategy has defined. </w:t>
      </w:r>
    </w:p>
    <w:p w14:paraId="24A09FFD" w14:textId="356F4F21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Be consistent with your strategic goal when making business decisions.</w:t>
      </w:r>
    </w:p>
    <w:p w14:paraId="7D824BA0" w14:textId="2F4BF406" w:rsidR="00AC7C45" w:rsidRDefault="00A80B66" w:rsidP="009F54F2">
      <w:pPr>
        <w:pStyle w:val="Heading2"/>
        <w:spacing w:before="120" w:line="360" w:lineRule="auto"/>
      </w:pPr>
      <w:r>
        <w:lastRenderedPageBreak/>
        <w:t>Slide #20</w:t>
      </w:r>
      <w:r w:rsidR="00AC7C45" w:rsidRPr="00AC7C45">
        <w:drawing>
          <wp:inline distT="0" distB="0" distL="0" distR="0" wp14:anchorId="0FB51139" wp14:editId="75881566">
            <wp:extent cx="5731510" cy="3236595"/>
            <wp:effectExtent l="0" t="0" r="2540" b="1905"/>
            <wp:docPr id="79942544" name="Picture 1" descr="Pricing Strat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2544" name="Picture 1" descr="Pricing Strategy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1113" w14:textId="77777777" w:rsidR="009F54F2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31BF805" w14:textId="77777777" w:rsidR="00AB0FA9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Pricing strategy. </w:t>
      </w:r>
    </w:p>
    <w:p w14:paraId="4B1ACA03" w14:textId="2421E35C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This is just a quick summary of the pricing principles you have learned in the middle of this module.</w:t>
      </w:r>
    </w:p>
    <w:p w14:paraId="512A977B" w14:textId="77777777" w:rsidR="00AB6703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You can raise prices. </w:t>
      </w:r>
    </w:p>
    <w:p w14:paraId="7027D131" w14:textId="77777777" w:rsidR="00AB6703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One product creates additional value for customers. </w:t>
      </w:r>
    </w:p>
    <w:p w14:paraId="5970105A" w14:textId="77777777" w:rsidR="00AB6703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By doing so, you thoughtfully share the enhanced benefit with your customers and improve your profit margin. </w:t>
      </w:r>
    </w:p>
    <w:p w14:paraId="42543B28" w14:textId="77777777" w:rsidR="00AB6703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You may lower prices if costs decrease without losing company profit margins. </w:t>
      </w:r>
    </w:p>
    <w:p w14:paraId="5DC4B333" w14:textId="3B302DA7" w:rsidR="009F54F2" w:rsidRP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But be mindful of rapid competitor responses based on the dynamics in game theory.</w:t>
      </w:r>
    </w:p>
    <w:p w14:paraId="21ACE1CA" w14:textId="0475C78B" w:rsidR="00AC7C45" w:rsidRDefault="009F54F2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Your competitors will quickly respond to your pricing decisions, so be strategic and think about the </w:t>
      </w:r>
      <w:r w:rsidR="00AB6703" w:rsidRPr="00AC7C45">
        <w:rPr>
          <w:rFonts w:ascii="Open Sans" w:hAnsi="Open Sans" w:cs="Open Sans"/>
          <w:sz w:val="24"/>
          <w:szCs w:val="24"/>
        </w:rPr>
        <w:t>long-term</w:t>
      </w:r>
      <w:r w:rsidRPr="00AC7C45">
        <w:rPr>
          <w:rFonts w:ascii="Open Sans" w:hAnsi="Open Sans" w:cs="Open Sans"/>
          <w:sz w:val="24"/>
          <w:szCs w:val="24"/>
        </w:rPr>
        <w:t xml:space="preserve"> effects when you make price decisions.</w:t>
      </w:r>
    </w:p>
    <w:p w14:paraId="4DF4B943" w14:textId="5717CE6B" w:rsidR="00AC7C45" w:rsidRDefault="00A80B66" w:rsidP="009F54F2">
      <w:pPr>
        <w:pStyle w:val="Heading2"/>
        <w:spacing w:before="120" w:line="360" w:lineRule="auto"/>
      </w:pPr>
      <w:r>
        <w:lastRenderedPageBreak/>
        <w:t>Slide #21</w:t>
      </w:r>
      <w:r w:rsidR="00AC7C45" w:rsidRPr="00AC7C45">
        <w:drawing>
          <wp:inline distT="0" distB="0" distL="0" distR="0" wp14:anchorId="474B5600" wp14:editId="32C7988C">
            <wp:extent cx="5731510" cy="3215005"/>
            <wp:effectExtent l="0" t="0" r="2540" b="4445"/>
            <wp:docPr id="1044572567" name="Picture 1" descr="Adjust your decisi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72567" name="Picture 1" descr="Adjust your decisiion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B6C0" w14:textId="77777777" w:rsidR="00AC7C45" w:rsidRDefault="00AC7C45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D4D11F2" w14:textId="77777777" w:rsidR="00AB6703" w:rsidRDefault="00000000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 xml:space="preserve">Across 11 quarters, you need to practice informed decision making while staying attuned to shifting market dynamics. </w:t>
      </w:r>
    </w:p>
    <w:p w14:paraId="47FE5CA0" w14:textId="3574CF9A" w:rsidR="00C80218" w:rsidRPr="00AC7C45" w:rsidRDefault="00000000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Your adaptability must align with your strategy to ensure consistent and effective choices throughout the journey.</w:t>
      </w:r>
    </w:p>
    <w:p w14:paraId="043449DC" w14:textId="77777777" w:rsidR="00C80218" w:rsidRPr="00AC7C45" w:rsidRDefault="00000000" w:rsidP="009F54F2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AC7C45">
        <w:rPr>
          <w:rFonts w:ascii="Open Sans" w:hAnsi="Open Sans" w:cs="Open Sans"/>
          <w:sz w:val="24"/>
          <w:szCs w:val="24"/>
        </w:rPr>
        <w:t>We will discuss more details of the simulation during my weekly office hour meetings.</w:t>
      </w:r>
    </w:p>
    <w:sectPr w:rsidR="00C80218" w:rsidRPr="00AC7C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23D7C77"/>
    <w:multiLevelType w:val="hybridMultilevel"/>
    <w:tmpl w:val="4A8AE5C2"/>
    <w:lvl w:ilvl="0" w:tplc="E5BAA98A">
      <w:start w:val="1"/>
      <w:numFmt w:val="bullet"/>
      <w:lvlText w:val="●"/>
      <w:lvlJc w:val="left"/>
      <w:pPr>
        <w:ind w:left="720" w:hanging="360"/>
      </w:pPr>
    </w:lvl>
    <w:lvl w:ilvl="1" w:tplc="C0FE757C">
      <w:start w:val="1"/>
      <w:numFmt w:val="bullet"/>
      <w:lvlText w:val="○"/>
      <w:lvlJc w:val="left"/>
      <w:pPr>
        <w:ind w:left="1440" w:hanging="360"/>
      </w:pPr>
    </w:lvl>
    <w:lvl w:ilvl="2" w:tplc="8BE8D54C">
      <w:start w:val="1"/>
      <w:numFmt w:val="bullet"/>
      <w:lvlText w:val="■"/>
      <w:lvlJc w:val="left"/>
      <w:pPr>
        <w:ind w:left="2160" w:hanging="360"/>
      </w:pPr>
    </w:lvl>
    <w:lvl w:ilvl="3" w:tplc="4364B12A">
      <w:start w:val="1"/>
      <w:numFmt w:val="bullet"/>
      <w:lvlText w:val="●"/>
      <w:lvlJc w:val="left"/>
      <w:pPr>
        <w:ind w:left="2880" w:hanging="360"/>
      </w:pPr>
    </w:lvl>
    <w:lvl w:ilvl="4" w:tplc="0A8CF724">
      <w:start w:val="1"/>
      <w:numFmt w:val="bullet"/>
      <w:lvlText w:val="○"/>
      <w:lvlJc w:val="left"/>
      <w:pPr>
        <w:ind w:left="3600" w:hanging="360"/>
      </w:pPr>
    </w:lvl>
    <w:lvl w:ilvl="5" w:tplc="C7CA2DE2">
      <w:start w:val="1"/>
      <w:numFmt w:val="bullet"/>
      <w:lvlText w:val="■"/>
      <w:lvlJc w:val="left"/>
      <w:pPr>
        <w:ind w:left="4320" w:hanging="360"/>
      </w:pPr>
    </w:lvl>
    <w:lvl w:ilvl="6" w:tplc="8910CF3C">
      <w:start w:val="1"/>
      <w:numFmt w:val="bullet"/>
      <w:lvlText w:val="●"/>
      <w:lvlJc w:val="left"/>
      <w:pPr>
        <w:ind w:left="5040" w:hanging="360"/>
      </w:pPr>
    </w:lvl>
    <w:lvl w:ilvl="7" w:tplc="A8A08CF2">
      <w:start w:val="1"/>
      <w:numFmt w:val="bullet"/>
      <w:lvlText w:val="●"/>
      <w:lvlJc w:val="left"/>
      <w:pPr>
        <w:ind w:left="5760" w:hanging="360"/>
      </w:pPr>
    </w:lvl>
    <w:lvl w:ilvl="8" w:tplc="B8786620">
      <w:start w:val="1"/>
      <w:numFmt w:val="bullet"/>
      <w:lvlText w:val="●"/>
      <w:lvlJc w:val="left"/>
      <w:pPr>
        <w:ind w:left="6480" w:hanging="360"/>
      </w:pPr>
    </w:lvl>
  </w:abstractNum>
  <w:num w:numId="1" w16cid:durableId="1645349179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218"/>
    <w:rsid w:val="000B569D"/>
    <w:rsid w:val="009F54F2"/>
    <w:rsid w:val="00A80B66"/>
    <w:rsid w:val="00AB0FA9"/>
    <w:rsid w:val="00AB6703"/>
    <w:rsid w:val="00AC7C45"/>
    <w:rsid w:val="00C80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9CE31"/>
  <w15:docId w15:val="{5D157D71-87FA-4C60-8C9D-AD63BB693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AC7C45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A80B66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1126</Words>
  <Characters>6419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M5L28 - Competitive Strategy Simulation</vt:lpstr>
    </vt:vector>
  </TitlesOfParts>
  <Company/>
  <LinksUpToDate>false</LinksUpToDate>
  <CharactersWithSpaces>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Competitive Strategy Simulation</dc:title>
  <dc:creator>Un-named</dc:creator>
  <cp:lastModifiedBy>Williams, Elisabeth G</cp:lastModifiedBy>
  <cp:revision>2</cp:revision>
  <cp:lastPrinted>2024-08-08T20:27:00Z</cp:lastPrinted>
  <dcterms:created xsi:type="dcterms:W3CDTF">2024-08-08T20:27:00Z</dcterms:created>
  <dcterms:modified xsi:type="dcterms:W3CDTF">2024-08-08T20:27:00Z</dcterms:modified>
</cp:coreProperties>
</file>